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D3BC0" w14:textId="77777777" w:rsidR="000D50FD" w:rsidRDefault="000D50FD" w:rsidP="000D50FD">
      <w:pPr>
        <w:tabs>
          <w:tab w:val="left" w:pos="1800"/>
          <w:tab w:val="left" w:pos="1830"/>
          <w:tab w:val="center" w:pos="4320"/>
        </w:tabs>
        <w:contextualSpacing/>
        <w:jc w:val="center"/>
        <w:rPr>
          <w:rFonts w:ascii="Century Gothic" w:hAnsi="Century Gothic"/>
          <w:b/>
          <w:sz w:val="30"/>
          <w:szCs w:val="30"/>
        </w:rPr>
      </w:pPr>
    </w:p>
    <w:p w14:paraId="460479EE" w14:textId="77777777" w:rsidR="000D50FD" w:rsidRDefault="000D50FD" w:rsidP="009752F5">
      <w:pPr>
        <w:tabs>
          <w:tab w:val="left" w:pos="1800"/>
          <w:tab w:val="left" w:pos="1830"/>
          <w:tab w:val="center" w:pos="4320"/>
        </w:tabs>
        <w:spacing w:line="72" w:lineRule="auto"/>
        <w:contextualSpacing/>
        <w:jc w:val="center"/>
        <w:rPr>
          <w:rFonts w:ascii="Century Gothic" w:hAnsi="Century Gothic"/>
          <w:b/>
          <w:sz w:val="30"/>
          <w:szCs w:val="30"/>
        </w:rPr>
      </w:pPr>
    </w:p>
    <w:p w14:paraId="45F323EA" w14:textId="2C39F1F8" w:rsidR="000D50FD" w:rsidRPr="00E24A04" w:rsidRDefault="000D50FD" w:rsidP="000D50FD">
      <w:pPr>
        <w:tabs>
          <w:tab w:val="left" w:pos="1800"/>
          <w:tab w:val="left" w:pos="1830"/>
          <w:tab w:val="center" w:pos="4320"/>
        </w:tabs>
        <w:contextualSpacing/>
        <w:jc w:val="center"/>
        <w:rPr>
          <w:rFonts w:ascii="Century Gothic" w:hAnsi="Century Gothic"/>
          <w:b/>
          <w:sz w:val="30"/>
          <w:szCs w:val="30"/>
        </w:rPr>
      </w:pPr>
      <w:r w:rsidRPr="00E24A04">
        <w:rPr>
          <w:rFonts w:ascii="Century Gothic" w:hAnsi="Century Gothic"/>
          <w:b/>
          <w:sz w:val="30"/>
          <w:szCs w:val="30"/>
        </w:rPr>
        <w:t>JAMHURI YA MUUNGANO WA TANZANIA</w:t>
      </w:r>
    </w:p>
    <w:p w14:paraId="1BB5B422" w14:textId="77777777" w:rsidR="000D50FD" w:rsidRPr="00E24A04" w:rsidRDefault="000D50FD" w:rsidP="000D50FD">
      <w:pPr>
        <w:contextualSpacing/>
        <w:jc w:val="center"/>
        <w:rPr>
          <w:rFonts w:ascii="Century Gothic" w:hAnsi="Century Gothic"/>
          <w:b/>
          <w:sz w:val="30"/>
          <w:szCs w:val="30"/>
        </w:rPr>
      </w:pPr>
      <w:r w:rsidRPr="00E24A04">
        <w:rPr>
          <w:rFonts w:ascii="Century Gothic" w:hAnsi="Century Gothic"/>
          <w:b/>
          <w:sz w:val="30"/>
          <w:szCs w:val="30"/>
        </w:rPr>
        <w:t>KURUGENZI YA MAWASILIANO YA RAIS IKULU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86"/>
        <w:gridCol w:w="1677"/>
        <w:gridCol w:w="3809"/>
      </w:tblGrid>
      <w:tr w:rsidR="000D50FD" w:rsidRPr="00F53CEC" w14:paraId="62F8C393" w14:textId="77777777" w:rsidTr="00A96EDC">
        <w:trPr>
          <w:cantSplit/>
          <w:trHeight w:val="1707"/>
        </w:trPr>
        <w:tc>
          <w:tcPr>
            <w:tcW w:w="3586" w:type="dxa"/>
          </w:tcPr>
          <w:p w14:paraId="24CC33F3" w14:textId="77777777" w:rsidR="000D50FD" w:rsidRPr="007E62BD" w:rsidRDefault="000D50FD" w:rsidP="00A96EDC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</w:rPr>
            </w:pPr>
            <w:r w:rsidRPr="007E62BD">
              <w:rPr>
                <w:sz w:val="20"/>
              </w:rPr>
              <w:t>Simu: 255-2</w:t>
            </w:r>
            <w:r>
              <w:rPr>
                <w:sz w:val="20"/>
              </w:rPr>
              <w:t>62961500/1</w:t>
            </w:r>
            <w:r w:rsidRPr="007E62BD">
              <w:rPr>
                <w:sz w:val="20"/>
              </w:rPr>
              <w:t xml:space="preserve"> </w:t>
            </w:r>
          </w:p>
          <w:p w14:paraId="48F1C293" w14:textId="77777777" w:rsidR="000D50FD" w:rsidRDefault="000D50FD" w:rsidP="00A96EDC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Nukushi</w:t>
            </w:r>
            <w:proofErr w:type="spellEnd"/>
            <w:r w:rsidRPr="007E62BD">
              <w:rPr>
                <w:sz w:val="20"/>
              </w:rPr>
              <w:t>: 255-2</w:t>
            </w:r>
            <w:r>
              <w:rPr>
                <w:sz w:val="20"/>
              </w:rPr>
              <w:t>62961502</w:t>
            </w:r>
          </w:p>
          <w:p w14:paraId="7DC25E4F" w14:textId="77777777" w:rsidR="000D50FD" w:rsidRPr="007E62BD" w:rsidRDefault="000D50FD" w:rsidP="00A96EDC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  <w:lang w:val="fr-FR"/>
              </w:rPr>
            </w:pPr>
            <w:proofErr w:type="spellStart"/>
            <w:proofErr w:type="gramStart"/>
            <w:r>
              <w:rPr>
                <w:sz w:val="20"/>
                <w:lang w:val="fr-FR"/>
              </w:rPr>
              <w:t>Baruapepe</w:t>
            </w:r>
            <w:proofErr w:type="spellEnd"/>
            <w:r w:rsidRPr="007E62BD">
              <w:rPr>
                <w:sz w:val="20"/>
                <w:lang w:val="fr-FR"/>
              </w:rPr>
              <w:t>:</w:t>
            </w:r>
            <w:proofErr w:type="gramEnd"/>
            <w:r w:rsidRPr="007E62BD">
              <w:rPr>
                <w:sz w:val="20"/>
                <w:lang w:val="fr-FR"/>
              </w:rPr>
              <w:t xml:space="preserve"> press@ikulu.go.tz</w:t>
            </w:r>
          </w:p>
          <w:p w14:paraId="24A905E5" w14:textId="77777777" w:rsidR="000D50FD" w:rsidRPr="007E62BD" w:rsidRDefault="000D50FD" w:rsidP="00A96EDC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  <w:lang w:val="fr-FR"/>
              </w:rPr>
            </w:pPr>
            <w:proofErr w:type="spellStart"/>
            <w:r w:rsidRPr="007E62BD">
              <w:rPr>
                <w:sz w:val="20"/>
                <w:lang w:val="fr-FR"/>
              </w:rPr>
              <w:t>Tovuti</w:t>
            </w:r>
            <w:proofErr w:type="spellEnd"/>
            <w:r w:rsidRPr="007E62BD">
              <w:rPr>
                <w:sz w:val="20"/>
                <w:lang w:val="fr-FR"/>
              </w:rPr>
              <w:t xml:space="preserve"> : </w:t>
            </w:r>
            <w:hyperlink r:id="rId4" w:history="1">
              <w:r w:rsidRPr="007E62BD">
                <w:rPr>
                  <w:rStyle w:val="Hyperlink"/>
                  <w:sz w:val="20"/>
                  <w:lang w:val="fr-FR"/>
                </w:rPr>
                <w:t>www.</w:t>
              </w:r>
              <w:r w:rsidRPr="007E62BD">
                <w:rPr>
                  <w:rStyle w:val="Hyperlink"/>
                  <w:sz w:val="20"/>
                </w:rPr>
                <w:t>ikulu.go.tz</w:t>
              </w:r>
            </w:hyperlink>
            <w:r w:rsidRPr="007E62BD">
              <w:rPr>
                <w:sz w:val="20"/>
              </w:rPr>
              <w:t xml:space="preserve">               </w:t>
            </w:r>
          </w:p>
          <w:p w14:paraId="0353EC26" w14:textId="77777777" w:rsidR="000D50FD" w:rsidRPr="007E62BD" w:rsidRDefault="000D50FD" w:rsidP="00A96EDC">
            <w:pPr>
              <w:pStyle w:val="Heading4"/>
              <w:spacing w:after="0"/>
              <w:ind w:left="142" w:right="288" w:hanging="142"/>
              <w:contextualSpacing/>
              <w:rPr>
                <w:sz w:val="20"/>
              </w:rPr>
            </w:pPr>
          </w:p>
          <w:p w14:paraId="45972BFF" w14:textId="77777777" w:rsidR="000D50FD" w:rsidRPr="007E62BD" w:rsidRDefault="000D50FD" w:rsidP="00A96EDC">
            <w:pPr>
              <w:tabs>
                <w:tab w:val="right" w:leader="dot" w:pos="3240"/>
              </w:tabs>
              <w:ind w:left="142" w:right="288" w:hanging="142"/>
              <w:contextualSpacing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14:paraId="537FA656" w14:textId="77777777" w:rsidR="000D50FD" w:rsidRPr="007E62BD" w:rsidRDefault="000D50FD" w:rsidP="00A96EDC">
            <w:pPr>
              <w:pStyle w:val="Header"/>
              <w:ind w:left="142" w:right="288" w:hanging="142"/>
              <w:contextualSpacing/>
              <w:rPr>
                <w:rFonts w:ascii="Arial" w:hAnsi="Arial"/>
                <w:b/>
              </w:rPr>
            </w:pPr>
            <w:r w:rsidRPr="00E24A04">
              <w:rPr>
                <w:rFonts w:ascii="Century Gothic" w:hAnsi="Century Gothic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0" wp14:anchorId="03359D3C" wp14:editId="3ADDC729">
                  <wp:simplePos x="0" y="0"/>
                  <wp:positionH relativeFrom="column">
                    <wp:posOffset>254368</wp:posOffset>
                  </wp:positionH>
                  <wp:positionV relativeFrom="paragraph">
                    <wp:posOffset>-57150</wp:posOffset>
                  </wp:positionV>
                  <wp:extent cx="819150" cy="733425"/>
                  <wp:effectExtent l="0" t="0" r="0" b="0"/>
                  <wp:wrapNone/>
                  <wp:docPr id="2" name="Picture 3" descr="Description: Description: Description: Description: Description: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Description: Description: Description: 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9" w:type="dxa"/>
          </w:tcPr>
          <w:p w14:paraId="631D13C5" w14:textId="77777777" w:rsidR="000D50FD" w:rsidRPr="00F53CEC" w:rsidRDefault="000D50FD" w:rsidP="00A96EDC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CEC">
              <w:rPr>
                <w:b/>
                <w:bCs/>
                <w:i/>
                <w:iCs/>
                <w:sz w:val="16"/>
                <w:szCs w:val="16"/>
              </w:rPr>
              <w:t>OFISI YA RAIS,</w:t>
            </w:r>
          </w:p>
          <w:p w14:paraId="6D8C674C" w14:textId="77777777" w:rsidR="000D50FD" w:rsidRPr="00F53CEC" w:rsidRDefault="000D50FD" w:rsidP="00A96EDC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CEC">
              <w:rPr>
                <w:b/>
                <w:bCs/>
                <w:i/>
                <w:iCs/>
                <w:sz w:val="16"/>
                <w:szCs w:val="16"/>
              </w:rPr>
              <w:t xml:space="preserve">      IKULU, </w:t>
            </w:r>
          </w:p>
          <w:p w14:paraId="3E63BCAE" w14:textId="77777777" w:rsidR="000D50FD" w:rsidRPr="00F53CEC" w:rsidRDefault="000D50FD" w:rsidP="00A96EDC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F53CEC">
              <w:rPr>
                <w:b/>
                <w:bCs/>
                <w:i/>
                <w:iCs/>
                <w:sz w:val="16"/>
                <w:szCs w:val="16"/>
              </w:rPr>
              <w:t xml:space="preserve"> 1 BARABARA YA </w:t>
            </w:r>
            <w:r>
              <w:rPr>
                <w:b/>
                <w:bCs/>
                <w:i/>
                <w:iCs/>
                <w:sz w:val="16"/>
                <w:szCs w:val="16"/>
              </w:rPr>
              <w:t>JULIUS NYERERE</w:t>
            </w:r>
            <w:r w:rsidRPr="00F53CEC">
              <w:rPr>
                <w:b/>
                <w:bCs/>
                <w:i/>
                <w:iCs/>
                <w:sz w:val="16"/>
                <w:szCs w:val="16"/>
                <w:lang w:val="fr-FR"/>
              </w:rPr>
              <w:t xml:space="preserve">,   </w:t>
            </w:r>
          </w:p>
          <w:p w14:paraId="134A329C" w14:textId="77777777" w:rsidR="000D50FD" w:rsidRDefault="000D50FD" w:rsidP="00A96EDC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  <w:t>CHAMWINO</w:t>
            </w:r>
            <w:r>
              <w:rPr>
                <w:b/>
                <w:bCs/>
                <w:i/>
                <w:iCs/>
                <w:sz w:val="16"/>
                <w:szCs w:val="16"/>
                <w:lang w:val="fr-FR"/>
              </w:rPr>
              <w:t>,</w:t>
            </w:r>
          </w:p>
          <w:p w14:paraId="20844485" w14:textId="77777777" w:rsidR="000D50FD" w:rsidRDefault="000D50FD" w:rsidP="00A96EDC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  <w:t>S.L.P 1102,</w:t>
            </w:r>
          </w:p>
          <w:p w14:paraId="0D455E7D" w14:textId="77777777" w:rsidR="000D50FD" w:rsidRPr="0081760E" w:rsidRDefault="000D50FD" w:rsidP="00A96EDC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fr-FR"/>
              </w:rPr>
              <w:t>40400 DODOMA.</w:t>
            </w:r>
          </w:p>
          <w:p w14:paraId="39468F6B" w14:textId="77777777" w:rsidR="000D50FD" w:rsidRPr="00F53CEC" w:rsidRDefault="000D50FD" w:rsidP="00A96EDC">
            <w:pPr>
              <w:pStyle w:val="Heading5"/>
              <w:tabs>
                <w:tab w:val="left" w:pos="3773"/>
              </w:tabs>
              <w:spacing w:before="0"/>
              <w:ind w:left="142" w:right="-109" w:hanging="142"/>
              <w:contextualSpacing/>
              <w:rPr>
                <w:sz w:val="16"/>
                <w:szCs w:val="16"/>
                <w:lang w:val="fr-FR"/>
              </w:rPr>
            </w:pPr>
          </w:p>
        </w:tc>
      </w:tr>
    </w:tbl>
    <w:p w14:paraId="4603AFDE" w14:textId="34C67A33" w:rsidR="00B96FD0" w:rsidRDefault="000D50FD" w:rsidP="000D50FD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7E62BD">
        <w:rPr>
          <w:rFonts w:ascii="Baskerville Old Face" w:hAnsi="Baskerville Old Face"/>
          <w:b/>
          <w:sz w:val="24"/>
          <w:szCs w:val="24"/>
        </w:rPr>
        <w:t>TAARIFA KWA VYOMBO VYA HA</w:t>
      </w:r>
      <w:r>
        <w:rPr>
          <w:rFonts w:ascii="Baskerville Old Face" w:hAnsi="Baskerville Old Face"/>
          <w:b/>
          <w:sz w:val="24"/>
          <w:szCs w:val="24"/>
        </w:rPr>
        <w:t>BARI</w:t>
      </w:r>
    </w:p>
    <w:p w14:paraId="3D4ACF18" w14:textId="0393DE56" w:rsidR="000D50FD" w:rsidRPr="009752F5" w:rsidRDefault="000D50FD" w:rsidP="000D50FD">
      <w:pPr>
        <w:jc w:val="both"/>
        <w:rPr>
          <w:rFonts w:ascii="Baskerville" w:hAnsi="Baskerville"/>
          <w:bCs/>
          <w:sz w:val="26"/>
          <w:szCs w:val="26"/>
        </w:rPr>
      </w:pPr>
      <w:proofErr w:type="spellStart"/>
      <w:r w:rsidRPr="009752F5">
        <w:rPr>
          <w:rFonts w:ascii="Baskerville" w:hAnsi="Baskerville"/>
          <w:bCs/>
          <w:sz w:val="26"/>
          <w:szCs w:val="26"/>
        </w:rPr>
        <w:t>Rais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Jamhuri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ya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Muungano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Tanzania,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Mhe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.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Samia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Suluhu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Hassan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leo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tarehe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10 Mei, 2021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amepokea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hati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za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utambulisho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za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Mabalozi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5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walioteuliwa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kuziwakilisha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nchi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zao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hapa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nchini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>.</w:t>
      </w:r>
    </w:p>
    <w:p w14:paraId="5AC5317A" w14:textId="3D507AC4" w:rsidR="000D50FD" w:rsidRPr="009752F5" w:rsidRDefault="000D50FD" w:rsidP="000D50FD">
      <w:pPr>
        <w:jc w:val="both"/>
        <w:rPr>
          <w:rFonts w:ascii="Baskerville" w:hAnsi="Baskerville"/>
          <w:bCs/>
          <w:sz w:val="26"/>
          <w:szCs w:val="26"/>
        </w:rPr>
      </w:pPr>
      <w:proofErr w:type="spellStart"/>
      <w:r w:rsidRPr="009752F5">
        <w:rPr>
          <w:rFonts w:ascii="Baskerville" w:hAnsi="Baskerville"/>
          <w:bCs/>
          <w:sz w:val="26"/>
          <w:szCs w:val="26"/>
        </w:rPr>
        <w:t>Mabalozi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waliowasilisha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hati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zao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Mhe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.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Lebbius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Taneni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Tobias (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Balozi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wa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Namibia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hapa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nchini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),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Mhe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. Mary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O’Nell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(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Balozi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wa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Ireland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hapa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nchini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),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Mhe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.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Dkt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. Mehmet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G</w:t>
      </w:r>
      <w:r w:rsidR="00865DC9" w:rsidRPr="009752F5">
        <w:rPr>
          <w:rFonts w:ascii="Baskerville" w:hAnsi="Baskerville"/>
          <w:bCs/>
          <w:sz w:val="26"/>
          <w:szCs w:val="26"/>
        </w:rPr>
        <w:t>ü</w:t>
      </w:r>
      <w:r w:rsidRPr="009752F5">
        <w:rPr>
          <w:rFonts w:ascii="Baskerville" w:hAnsi="Baskerville"/>
          <w:bCs/>
          <w:sz w:val="26"/>
          <w:szCs w:val="26"/>
        </w:rPr>
        <w:t>ll</w:t>
      </w:r>
      <w:r w:rsidR="00865DC9" w:rsidRPr="009752F5">
        <w:rPr>
          <w:rFonts w:ascii="Baskerville" w:hAnsi="Baskerville"/>
          <w:bCs/>
          <w:sz w:val="26"/>
          <w:szCs w:val="26"/>
        </w:rPr>
        <w:t>üog</w:t>
      </w:r>
      <w:r w:rsidRPr="009752F5">
        <w:rPr>
          <w:rFonts w:ascii="Baskerville" w:hAnsi="Baskerville"/>
          <w:bCs/>
          <w:sz w:val="26"/>
          <w:szCs w:val="26"/>
        </w:rPr>
        <w:t>lu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(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Balozi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wa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Uturuki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hapa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nchini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),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Mhe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>. Marco Lombardi (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Balozi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wa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Italy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hapa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nchini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)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Mhe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. Ricardo Ambrosia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Sampio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Mtumbuida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(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Balozi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wa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Msumbiji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hapa</w:t>
      </w:r>
      <w:proofErr w:type="spellEnd"/>
      <w:r w:rsidRPr="009752F5">
        <w:rPr>
          <w:rFonts w:ascii="Baskerville" w:hAnsi="Baskerville"/>
          <w:bCs/>
          <w:i/>
          <w:i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i/>
          <w:iCs/>
          <w:sz w:val="26"/>
          <w:szCs w:val="26"/>
        </w:rPr>
        <w:t>nchini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>).</w:t>
      </w:r>
    </w:p>
    <w:p w14:paraId="0337CE79" w14:textId="2FD5D76A" w:rsidR="000D50FD" w:rsidRPr="009752F5" w:rsidRDefault="00490091" w:rsidP="000D50FD">
      <w:pPr>
        <w:jc w:val="both"/>
        <w:rPr>
          <w:rFonts w:ascii="Baskerville" w:hAnsi="Baskerville"/>
          <w:bCs/>
          <w:sz w:val="26"/>
          <w:szCs w:val="26"/>
        </w:rPr>
      </w:pPr>
      <w:proofErr w:type="spellStart"/>
      <w:r w:rsidRPr="009752F5">
        <w:rPr>
          <w:rFonts w:ascii="Baskerville" w:hAnsi="Baskerville"/>
          <w:bCs/>
          <w:sz w:val="26"/>
          <w:szCs w:val="26"/>
        </w:rPr>
        <w:t>Mhe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.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Rais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Samia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amewakaribisha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Mabalozi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hao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hapa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nchini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kuwahakikishia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Tanzania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ipo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tayari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kushirikiana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nao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katika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kuimarisha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kukuza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zaidi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uhusiano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ushirikiano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nchi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9752F5">
        <w:rPr>
          <w:rFonts w:ascii="Baskerville" w:hAnsi="Baskerville"/>
          <w:bCs/>
          <w:sz w:val="26"/>
          <w:szCs w:val="26"/>
        </w:rPr>
        <w:t>hizo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hususani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katika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masuala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ya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uchumi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ustawi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jamii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>.</w:t>
      </w:r>
    </w:p>
    <w:p w14:paraId="40F32929" w14:textId="5D6157A4" w:rsidR="00490091" w:rsidRPr="009752F5" w:rsidRDefault="00490091" w:rsidP="000D50FD">
      <w:pPr>
        <w:jc w:val="both"/>
        <w:rPr>
          <w:rFonts w:ascii="Baskerville" w:hAnsi="Baskerville"/>
          <w:bCs/>
          <w:sz w:val="26"/>
          <w:szCs w:val="26"/>
        </w:rPr>
      </w:pPr>
      <w:proofErr w:type="spellStart"/>
      <w:r w:rsidRPr="009752F5">
        <w:rPr>
          <w:rFonts w:ascii="Baskerville" w:hAnsi="Baskerville"/>
          <w:bCs/>
          <w:sz w:val="26"/>
          <w:szCs w:val="26"/>
        </w:rPr>
        <w:t>Ameongeza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Tanzania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inazo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fursa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nyingi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za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uwekezaji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katika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sekta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za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kilimo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,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viwanda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,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utalii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,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ufugaji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uvuvi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,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hivyo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amewaomba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kuwaleta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wawekeza</w:t>
      </w:r>
      <w:r w:rsidR="00F72040">
        <w:rPr>
          <w:rFonts w:ascii="Baskerville" w:hAnsi="Baskerville"/>
          <w:bCs/>
          <w:sz w:val="26"/>
          <w:szCs w:val="26"/>
        </w:rPr>
        <w:t>j</w:t>
      </w:r>
      <w:r w:rsidRPr="009752F5">
        <w:rPr>
          <w:rFonts w:ascii="Baskerville" w:hAnsi="Baskerville"/>
          <w:bCs/>
          <w:sz w:val="26"/>
          <w:szCs w:val="26"/>
        </w:rPr>
        <w:t xml:space="preserve">i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kutoka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katika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nchi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zao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kuja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kushirikiana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Tanzania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katika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kuzitumia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fursa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hizo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manufaa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ya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pande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mbili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>.</w:t>
      </w:r>
    </w:p>
    <w:p w14:paraId="5C86D017" w14:textId="77777777" w:rsidR="00865DC9" w:rsidRPr="009752F5" w:rsidRDefault="00490091" w:rsidP="000D50FD">
      <w:pPr>
        <w:jc w:val="both"/>
        <w:rPr>
          <w:rFonts w:ascii="Baskerville" w:hAnsi="Baskerville"/>
          <w:bCs/>
          <w:sz w:val="26"/>
          <w:szCs w:val="26"/>
        </w:rPr>
      </w:pPr>
      <w:r w:rsidRPr="009752F5">
        <w:rPr>
          <w:rFonts w:ascii="Baskerville" w:hAnsi="Baskerville"/>
          <w:bCs/>
          <w:sz w:val="26"/>
          <w:szCs w:val="26"/>
        </w:rPr>
        <w:t xml:space="preserve">Aidha,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Mhe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.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Rais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Samia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amewataka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Mabalozi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hao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kufikisha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salamu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zake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za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shukrani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kwa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Marais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wa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nchi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wanazowawakilisha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na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kuwahakikishia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kuwa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yupo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tayari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wakati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wote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kushirikiana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="00865DC9" w:rsidRPr="009752F5">
        <w:rPr>
          <w:rFonts w:ascii="Baskerville" w:hAnsi="Baskerville"/>
          <w:bCs/>
          <w:sz w:val="26"/>
          <w:szCs w:val="26"/>
        </w:rPr>
        <w:t>nao</w:t>
      </w:r>
      <w:proofErr w:type="spellEnd"/>
      <w:r w:rsidR="00865DC9" w:rsidRPr="009752F5">
        <w:rPr>
          <w:rFonts w:ascii="Baskerville" w:hAnsi="Baskerville"/>
          <w:bCs/>
          <w:sz w:val="26"/>
          <w:szCs w:val="26"/>
        </w:rPr>
        <w:t>.</w:t>
      </w:r>
    </w:p>
    <w:p w14:paraId="3175F844" w14:textId="77777777" w:rsidR="00865DC9" w:rsidRPr="009752F5" w:rsidRDefault="00865DC9" w:rsidP="000D50FD">
      <w:pPr>
        <w:jc w:val="both"/>
        <w:rPr>
          <w:rFonts w:ascii="Baskerville" w:hAnsi="Baskerville"/>
          <w:bCs/>
          <w:sz w:val="26"/>
          <w:szCs w:val="26"/>
        </w:rPr>
      </w:pPr>
      <w:proofErr w:type="spellStart"/>
      <w:r w:rsidRPr="009752F5">
        <w:rPr>
          <w:rFonts w:ascii="Baskerville" w:hAnsi="Baskerville"/>
          <w:bCs/>
          <w:sz w:val="26"/>
          <w:szCs w:val="26"/>
        </w:rPr>
        <w:t>Mabalozi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hao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wamemshukuru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Mhe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.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Rais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Samia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kupokea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hati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zao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za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utambulisho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utayari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wake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kukuza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zaidi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uhusiano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ushirikiano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Tanzania,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pia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wamemuahidi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kutoa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ushirikiano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kutosha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katika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kufanikisha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matarajio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yake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hasa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katika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uhusiano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kiuchumi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>.</w:t>
      </w:r>
    </w:p>
    <w:p w14:paraId="51EB9D27" w14:textId="384692E3" w:rsidR="00865DC9" w:rsidRPr="009752F5" w:rsidRDefault="00865DC9" w:rsidP="000D50FD">
      <w:pPr>
        <w:jc w:val="both"/>
        <w:rPr>
          <w:rFonts w:ascii="Baskerville" w:hAnsi="Baskerville"/>
          <w:bCs/>
          <w:sz w:val="26"/>
          <w:szCs w:val="26"/>
        </w:rPr>
      </w:pPr>
      <w:proofErr w:type="spellStart"/>
      <w:r w:rsidRPr="009752F5">
        <w:rPr>
          <w:rFonts w:ascii="Baskerville" w:hAnsi="Baskerville"/>
          <w:bCs/>
          <w:sz w:val="26"/>
          <w:szCs w:val="26"/>
        </w:rPr>
        <w:t>Hii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ni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mara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ya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kwanza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Mhe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.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Rais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Samia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kupokea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hati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za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utambulisho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za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Mabalozi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tangu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aingie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madarakani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tarehe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19 Machi, 2021.</w:t>
      </w:r>
    </w:p>
    <w:p w14:paraId="20C61AE8" w14:textId="77777777" w:rsidR="00865DC9" w:rsidRPr="009752F5" w:rsidRDefault="00865DC9" w:rsidP="000D50FD">
      <w:pPr>
        <w:jc w:val="both"/>
        <w:rPr>
          <w:rFonts w:ascii="Baskerville" w:hAnsi="Baskerville"/>
          <w:bCs/>
          <w:sz w:val="26"/>
          <w:szCs w:val="26"/>
        </w:rPr>
      </w:pPr>
    </w:p>
    <w:p w14:paraId="61A87750" w14:textId="77777777" w:rsidR="00865DC9" w:rsidRPr="009752F5" w:rsidRDefault="00865DC9" w:rsidP="000D50FD">
      <w:pPr>
        <w:contextualSpacing/>
        <w:jc w:val="both"/>
        <w:rPr>
          <w:rFonts w:ascii="Baskerville" w:hAnsi="Baskerville"/>
          <w:bCs/>
          <w:sz w:val="26"/>
          <w:szCs w:val="26"/>
        </w:rPr>
      </w:pPr>
      <w:r w:rsidRPr="009752F5">
        <w:rPr>
          <w:rFonts w:ascii="Baskerville" w:hAnsi="Baskerville"/>
          <w:bCs/>
          <w:sz w:val="26"/>
          <w:szCs w:val="26"/>
        </w:rPr>
        <w:t xml:space="preserve">Gerson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Msigwa</w:t>
      </w:r>
      <w:proofErr w:type="spellEnd"/>
    </w:p>
    <w:p w14:paraId="2EE11D67" w14:textId="0AFB91DC" w:rsidR="00865DC9" w:rsidRPr="009752F5" w:rsidRDefault="00865DC9" w:rsidP="000D50FD">
      <w:pPr>
        <w:contextualSpacing/>
        <w:jc w:val="both"/>
        <w:rPr>
          <w:rFonts w:ascii="Baskerville" w:hAnsi="Baskerville"/>
          <w:bCs/>
          <w:sz w:val="26"/>
          <w:szCs w:val="26"/>
        </w:rPr>
      </w:pPr>
      <w:proofErr w:type="spellStart"/>
      <w:r w:rsidRPr="009752F5">
        <w:rPr>
          <w:rFonts w:ascii="Baskerville" w:hAnsi="Baskerville"/>
          <w:bCs/>
          <w:sz w:val="26"/>
          <w:szCs w:val="26"/>
        </w:rPr>
        <w:t>Mkurugenzi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wa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Mawasiliano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ya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 xml:space="preserve"> </w:t>
      </w:r>
      <w:proofErr w:type="spellStart"/>
      <w:r w:rsidRPr="009752F5">
        <w:rPr>
          <w:rFonts w:ascii="Baskerville" w:hAnsi="Baskerville"/>
          <w:bCs/>
          <w:sz w:val="26"/>
          <w:szCs w:val="26"/>
        </w:rPr>
        <w:t>Rais</w:t>
      </w:r>
      <w:proofErr w:type="spellEnd"/>
      <w:r w:rsidRPr="009752F5">
        <w:rPr>
          <w:rFonts w:ascii="Baskerville" w:hAnsi="Baskerville"/>
          <w:bCs/>
          <w:sz w:val="26"/>
          <w:szCs w:val="26"/>
        </w:rPr>
        <w:t>, IKULU</w:t>
      </w:r>
    </w:p>
    <w:p w14:paraId="70176B6D" w14:textId="5D23E550" w:rsidR="00865DC9" w:rsidRPr="009752F5" w:rsidRDefault="00865DC9" w:rsidP="000D50FD">
      <w:pPr>
        <w:contextualSpacing/>
        <w:jc w:val="both"/>
        <w:rPr>
          <w:rFonts w:ascii="Baskerville" w:hAnsi="Baskerville"/>
          <w:bCs/>
          <w:sz w:val="26"/>
          <w:szCs w:val="26"/>
        </w:rPr>
      </w:pPr>
      <w:r w:rsidRPr="009752F5">
        <w:rPr>
          <w:rFonts w:ascii="Baskerville" w:hAnsi="Baskerville"/>
          <w:bCs/>
          <w:sz w:val="26"/>
          <w:szCs w:val="26"/>
        </w:rPr>
        <w:t>Dar es Salaam</w:t>
      </w:r>
    </w:p>
    <w:p w14:paraId="24A10189" w14:textId="03517CA8" w:rsidR="00490091" w:rsidRPr="009752F5" w:rsidRDefault="00865DC9" w:rsidP="000D50FD">
      <w:pPr>
        <w:contextualSpacing/>
        <w:jc w:val="both"/>
        <w:rPr>
          <w:rFonts w:ascii="Baskerville" w:hAnsi="Baskerville"/>
          <w:bCs/>
          <w:sz w:val="26"/>
          <w:szCs w:val="26"/>
        </w:rPr>
      </w:pPr>
      <w:r w:rsidRPr="009752F5">
        <w:rPr>
          <w:rFonts w:ascii="Baskerville" w:hAnsi="Baskerville"/>
          <w:bCs/>
          <w:sz w:val="26"/>
          <w:szCs w:val="26"/>
        </w:rPr>
        <w:t>1</w:t>
      </w:r>
      <w:r w:rsidR="00F72040">
        <w:rPr>
          <w:rFonts w:ascii="Baskerville" w:hAnsi="Baskerville"/>
          <w:bCs/>
          <w:sz w:val="26"/>
          <w:szCs w:val="26"/>
        </w:rPr>
        <w:t>0</w:t>
      </w:r>
      <w:r w:rsidRPr="009752F5">
        <w:rPr>
          <w:rFonts w:ascii="Baskerville" w:hAnsi="Baskerville"/>
          <w:bCs/>
          <w:sz w:val="26"/>
          <w:szCs w:val="26"/>
        </w:rPr>
        <w:t xml:space="preserve"> Mei, 2021</w:t>
      </w:r>
    </w:p>
    <w:sectPr w:rsidR="00490091" w:rsidRPr="009752F5" w:rsidSect="009752F5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FD"/>
    <w:rsid w:val="000D50FD"/>
    <w:rsid w:val="00490091"/>
    <w:rsid w:val="00592658"/>
    <w:rsid w:val="00865DC9"/>
    <w:rsid w:val="009752F5"/>
    <w:rsid w:val="00B96FD0"/>
    <w:rsid w:val="00F7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A8A4F"/>
  <w15:chartTrackingRefBased/>
  <w15:docId w15:val="{2B8D3DCE-BE3D-7743-9679-0C18AC48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0FD"/>
    <w:pPr>
      <w:spacing w:after="200" w:line="276" w:lineRule="auto"/>
    </w:pPr>
    <w:rPr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0D50FD"/>
    <w:pPr>
      <w:keepNext/>
      <w:tabs>
        <w:tab w:val="right" w:leader="dot" w:pos="3240"/>
      </w:tabs>
      <w:spacing w:after="60" w:line="240" w:lineRule="auto"/>
      <w:outlineLvl w:val="3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paragraph" w:styleId="Heading5">
    <w:name w:val="heading 5"/>
    <w:basedOn w:val="Normal"/>
    <w:next w:val="Normal"/>
    <w:link w:val="Heading5Char"/>
    <w:qFormat/>
    <w:rsid w:val="000D50FD"/>
    <w:pPr>
      <w:keepNext/>
      <w:spacing w:before="120" w:after="0" w:line="240" w:lineRule="auto"/>
      <w:jc w:val="right"/>
      <w:outlineLvl w:val="4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D50FD"/>
    <w:rPr>
      <w:rFonts w:ascii="Book Antiqua" w:eastAsia="Times New Roman" w:hAnsi="Book Antiqua" w:cs="Times New Roman"/>
      <w:b/>
      <w:bCs/>
      <w:i/>
      <w:iCs/>
      <w:sz w:val="1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D50FD"/>
    <w:rPr>
      <w:rFonts w:ascii="Book Antiqua" w:eastAsia="Times New Roman" w:hAnsi="Book Antiqua" w:cs="Times New Roman"/>
      <w:szCs w:val="20"/>
      <w:lang w:val="en-US"/>
    </w:rPr>
  </w:style>
  <w:style w:type="character" w:styleId="Hyperlink">
    <w:name w:val="Hyperlink"/>
    <w:uiPriority w:val="99"/>
    <w:unhideWhenUsed/>
    <w:rsid w:val="000D50F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D50F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D50FD"/>
    <w:rPr>
      <w:rFonts w:ascii="Calibri" w:eastAsia="Calibri" w:hAnsi="Calibri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0D50FD"/>
    <w:pPr>
      <w:tabs>
        <w:tab w:val="right" w:leader="dot" w:pos="3240"/>
      </w:tabs>
      <w:spacing w:after="60" w:line="240" w:lineRule="auto"/>
      <w:ind w:right="-194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0D50FD"/>
    <w:rPr>
      <w:rFonts w:ascii="Book Antiqua" w:eastAsia="Times New Roman" w:hAnsi="Book Antiqua" w:cs="Times New Roman"/>
      <w:b/>
      <w:bCs/>
      <w:i/>
      <w:iCs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ikulu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2021-05-10T09:41:00Z</dcterms:created>
  <dcterms:modified xsi:type="dcterms:W3CDTF">2021-05-10T10:35:00Z</dcterms:modified>
</cp:coreProperties>
</file>